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82" w:rsidRDefault="00562F82" w:rsidP="00562F82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Arial" w:hAnsi="Arial" w:cs="Arial"/>
          <w:color w:val="3B4256"/>
        </w:rPr>
        <w:t>Спасатели МЧС России продолжают оказывать помощь населению Алтайского края</w:t>
      </w:r>
      <w:bookmarkEnd w:id="0"/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По уточнённой информации остаются подтопленными 478 жилых домов и 943 приусадебных участка в 40 населённых пунктах. Развернуто 3 пункта временного размещения, в которых размещено 165 человек, в том числе 30 детей. Введено ограничение на 9 участках автодорог. Для ликвидации последствий задействована группировка численностью 2568 человек, 1107 единиц техники, в том числе от МЧС России 325 человек, 116 единиц техники. Работая в одной команде, людям помогают пожарные и спасатели МЧС России, Управления региона по делам ГОЧС и ПБ, представители администраций, сотрудники полиции и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Росгвардии</w:t>
      </w:r>
      <w:proofErr w:type="spellEnd"/>
      <w:r>
        <w:rPr>
          <w:rFonts w:ascii="Arial" w:hAnsi="Arial" w:cs="Arial"/>
          <w:color w:val="3B4256"/>
          <w:sz w:val="26"/>
          <w:szCs w:val="26"/>
        </w:rPr>
        <w:t>, работники дорожных служб и многие другие.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Людям оказывается вся необходимая помощь.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 селе Михайловка вместе с местным пожарно-спасательным гарнизоном работает оперативная группа Главного управления МЧС России по Алтайскому краю, бойцы аэромобильной группировки, спасатели Западно-Сибирского поисково-спасательного отряда им. В.В.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Зюкова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. Специалисты оснащены гидрокостюмами. Организованы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подворовые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обходы, адресная помощь гражданам.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 селе Ракиты сотрудниками организована эвакуация местных жителей из частных домовладений по ул. Украинская, всего 10 человек эвакуированы и размещены в пункте временного размещения.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 краевой столице бойцы барнаульского пожарно-спасательного гарнизона сегодня провели перекачку воды в п. Центральный, на Змеиногорском тракте, в пер.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Калманский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, на улице </w:t>
      </w:r>
      <w:proofErr w:type="gramStart"/>
      <w:r>
        <w:rPr>
          <w:rFonts w:ascii="Arial" w:hAnsi="Arial" w:cs="Arial"/>
          <w:color w:val="3B4256"/>
          <w:sz w:val="26"/>
          <w:szCs w:val="26"/>
        </w:rPr>
        <w:t>Садовая</w:t>
      </w:r>
      <w:proofErr w:type="gramEnd"/>
      <w:r>
        <w:rPr>
          <w:rFonts w:ascii="Arial" w:hAnsi="Arial" w:cs="Arial"/>
          <w:color w:val="3B4256"/>
          <w:sz w:val="26"/>
          <w:szCs w:val="26"/>
        </w:rPr>
        <w:t>. Проведена работа по укладке мешков с песком на Павловском тракте.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 Новоалтайске и селе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Зудилово</w:t>
      </w:r>
      <w:proofErr w:type="spellEnd"/>
      <w:r>
        <w:rPr>
          <w:rFonts w:ascii="Arial" w:hAnsi="Arial" w:cs="Arial"/>
          <w:color w:val="3B4256"/>
          <w:sz w:val="26"/>
          <w:szCs w:val="26"/>
        </w:rPr>
        <w:t>, в Заринске, Камне-на-Оби, Кытманово, Тюменцево, Славгороде, Ельцовке и в других населённых пунктах также сотрудниками МЧС проведена откачка воды с подтопленных территорий. Ведётся постоянный контроль обстановки и реагирование на заявки граждан.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Делается всё возможное для минимизации последствий прихода талых вод.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Ведётся постоянный мониторинг обстановки, в том числе с применением беспилотной авиации. На базе ГУ МЧС России по Алтайскому краю работает постоянно действующий оперативный штаб. Для оказания психологической помощи населению работает «горячая линия» (8-3852-20-21-87).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Для органов управления и сил звена Алтайской территориальной подсистемы РСЧС введен режим «ЧРЕЗВЫЧАЙНАЯ СИТУАЦИЯ».</w:t>
      </w:r>
    </w:p>
    <w:p w:rsidR="006E621A" w:rsidRDefault="006E621A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3B4256"/>
        </w:rPr>
      </w:pPr>
    </w:p>
    <w:p w:rsidR="00CB5CBD" w:rsidRPr="00D366B4" w:rsidRDefault="00CB5CBD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000000"/>
        </w:rPr>
      </w:pPr>
      <w:r w:rsidRPr="00D366B4">
        <w:rPr>
          <w:rFonts w:ascii="Arial" w:hAnsi="Arial" w:cs="Arial"/>
          <w:color w:val="3B4256"/>
        </w:rPr>
        <w:t>ТО НДиПР №5 УНДиПР ГУ МЧС России по Алтайскому краю</w:t>
      </w:r>
      <w:r w:rsidR="006E621A">
        <w:rPr>
          <w:rFonts w:ascii="Arial" w:hAnsi="Arial" w:cs="Arial"/>
          <w:color w:val="3B4256"/>
        </w:rPr>
        <w:t>, 9 ПСО</w:t>
      </w:r>
    </w:p>
    <w:sectPr w:rsidR="00CB5CBD" w:rsidRPr="00D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A" w:rsidRDefault="006E621A" w:rsidP="006E621A">
      <w:pPr>
        <w:spacing w:after="0" w:line="240" w:lineRule="auto"/>
      </w:pPr>
      <w:r>
        <w:separator/>
      </w:r>
    </w:p>
  </w:endnote>
  <w:end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A" w:rsidRDefault="006E621A" w:rsidP="006E621A">
      <w:pPr>
        <w:spacing w:after="0" w:line="240" w:lineRule="auto"/>
      </w:pPr>
      <w:r>
        <w:separator/>
      </w:r>
    </w:p>
  </w:footnote>
  <w:foot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D36"/>
    <w:multiLevelType w:val="multilevel"/>
    <w:tmpl w:val="F1CCB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EC7"/>
    <w:multiLevelType w:val="multilevel"/>
    <w:tmpl w:val="611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4CC9"/>
    <w:rsid w:val="000433C7"/>
    <w:rsid w:val="000979F6"/>
    <w:rsid w:val="000A4C74"/>
    <w:rsid w:val="000C47AD"/>
    <w:rsid w:val="000F5BAB"/>
    <w:rsid w:val="00100304"/>
    <w:rsid w:val="001155A7"/>
    <w:rsid w:val="001230D8"/>
    <w:rsid w:val="00131B0F"/>
    <w:rsid w:val="00153B25"/>
    <w:rsid w:val="00173E5D"/>
    <w:rsid w:val="00190632"/>
    <w:rsid w:val="001D4AD4"/>
    <w:rsid w:val="00213823"/>
    <w:rsid w:val="002175BB"/>
    <w:rsid w:val="002578C8"/>
    <w:rsid w:val="00266D49"/>
    <w:rsid w:val="00271271"/>
    <w:rsid w:val="00280CA4"/>
    <w:rsid w:val="002E2641"/>
    <w:rsid w:val="003145A1"/>
    <w:rsid w:val="00362D10"/>
    <w:rsid w:val="00366A4D"/>
    <w:rsid w:val="00377322"/>
    <w:rsid w:val="004315F4"/>
    <w:rsid w:val="005269EC"/>
    <w:rsid w:val="00537805"/>
    <w:rsid w:val="00562F82"/>
    <w:rsid w:val="005841BF"/>
    <w:rsid w:val="00591267"/>
    <w:rsid w:val="005D3711"/>
    <w:rsid w:val="005E30E7"/>
    <w:rsid w:val="005F11FE"/>
    <w:rsid w:val="006076C7"/>
    <w:rsid w:val="00612ED8"/>
    <w:rsid w:val="00651316"/>
    <w:rsid w:val="0066461F"/>
    <w:rsid w:val="006C4EC9"/>
    <w:rsid w:val="006C6ECA"/>
    <w:rsid w:val="006E621A"/>
    <w:rsid w:val="00735D0C"/>
    <w:rsid w:val="0076165C"/>
    <w:rsid w:val="00842021"/>
    <w:rsid w:val="00875F3F"/>
    <w:rsid w:val="00894369"/>
    <w:rsid w:val="008B1D98"/>
    <w:rsid w:val="008E6DBC"/>
    <w:rsid w:val="008F5DE3"/>
    <w:rsid w:val="00923612"/>
    <w:rsid w:val="00944FFC"/>
    <w:rsid w:val="00994E01"/>
    <w:rsid w:val="00A06453"/>
    <w:rsid w:val="00A23CCD"/>
    <w:rsid w:val="00A33431"/>
    <w:rsid w:val="00A4115C"/>
    <w:rsid w:val="00A83491"/>
    <w:rsid w:val="00A97272"/>
    <w:rsid w:val="00AB490D"/>
    <w:rsid w:val="00CB5CBD"/>
    <w:rsid w:val="00D366B4"/>
    <w:rsid w:val="00D63080"/>
    <w:rsid w:val="00D8087E"/>
    <w:rsid w:val="00DA0FF5"/>
    <w:rsid w:val="00DC32AD"/>
    <w:rsid w:val="00DF06C8"/>
    <w:rsid w:val="00E24AEB"/>
    <w:rsid w:val="00E62831"/>
    <w:rsid w:val="00E838F8"/>
    <w:rsid w:val="00EB0938"/>
    <w:rsid w:val="00F54FE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136F-267F-42B3-AB26-C420DAA5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2024-04-01T01:06:00Z</dcterms:created>
  <dcterms:modified xsi:type="dcterms:W3CDTF">2024-04-01T01:06:00Z</dcterms:modified>
</cp:coreProperties>
</file>